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6BA" w14:textId="77777777" w:rsidR="00B004D3" w:rsidRDefault="00B004D3" w:rsidP="00B004D3">
      <w:pPr>
        <w:spacing w:line="240" w:lineRule="auto"/>
      </w:pPr>
    </w:p>
    <w:p w14:paraId="6562D2A6" w14:textId="77777777" w:rsidR="00E72126" w:rsidRDefault="00922A3B" w:rsidP="00922A3B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2DF4C79" wp14:editId="4EFFFA59">
            <wp:extent cx="1066800" cy="473432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7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E1CDA" w14:textId="77777777" w:rsidR="008B0883" w:rsidRDefault="008B0883" w:rsidP="3A0E77E6">
      <w:pPr>
        <w:spacing w:after="200" w:line="240" w:lineRule="auto"/>
        <w:jc w:val="center"/>
        <w:rPr>
          <w:rFonts w:eastAsia="Calibri"/>
          <w:b/>
          <w:bCs/>
          <w:color w:val="0070C0"/>
          <w:sz w:val="36"/>
          <w:szCs w:val="36"/>
        </w:rPr>
      </w:pPr>
    </w:p>
    <w:p w14:paraId="11D7D5DA" w14:textId="723C51FF" w:rsidR="02DE26AB" w:rsidRPr="00877C38" w:rsidRDefault="00253A00" w:rsidP="3A0E77E6">
      <w:pPr>
        <w:spacing w:after="200" w:line="240" w:lineRule="auto"/>
        <w:jc w:val="center"/>
        <w:rPr>
          <w:rFonts w:asciiTheme="majorHAnsi" w:eastAsia="Calibri" w:hAnsiTheme="majorHAnsi" w:cstheme="majorHAnsi"/>
          <w:b/>
          <w:bCs/>
          <w:color w:val="0070C0"/>
          <w:sz w:val="36"/>
          <w:szCs w:val="36"/>
        </w:rPr>
      </w:pPr>
      <w:r>
        <w:rPr>
          <w:rFonts w:asciiTheme="majorHAnsi" w:eastAsia="Calibri" w:hAnsiTheme="majorHAnsi" w:cstheme="majorHAnsi"/>
          <w:b/>
          <w:bCs/>
          <w:color w:val="0070C0"/>
          <w:sz w:val="36"/>
          <w:szCs w:val="36"/>
        </w:rPr>
        <w:t xml:space="preserve">Understanding and Working with </w:t>
      </w:r>
      <w:r w:rsidR="00267F19">
        <w:rPr>
          <w:rFonts w:asciiTheme="majorHAnsi" w:eastAsia="Calibri" w:hAnsiTheme="majorHAnsi" w:cstheme="majorHAnsi"/>
          <w:b/>
          <w:bCs/>
          <w:color w:val="0070C0"/>
          <w:sz w:val="36"/>
          <w:szCs w:val="36"/>
        </w:rPr>
        <w:t xml:space="preserve">Emotionally Unstable </w:t>
      </w:r>
      <w:r>
        <w:rPr>
          <w:rFonts w:asciiTheme="majorHAnsi" w:eastAsia="Calibri" w:hAnsiTheme="majorHAnsi" w:cstheme="majorHAnsi"/>
          <w:b/>
          <w:bCs/>
          <w:color w:val="0070C0"/>
          <w:sz w:val="36"/>
          <w:szCs w:val="36"/>
        </w:rPr>
        <w:t>Personality Disorder</w:t>
      </w:r>
    </w:p>
    <w:p w14:paraId="3542A585" w14:textId="28A85DB0" w:rsidR="02DE26AB" w:rsidRPr="00877C38" w:rsidRDefault="00323176" w:rsidP="3A0E77E6">
      <w:pPr>
        <w:spacing w:after="200" w:line="240" w:lineRule="auto"/>
        <w:jc w:val="center"/>
        <w:rPr>
          <w:rFonts w:asciiTheme="majorHAnsi" w:eastAsia="Calibri" w:hAnsiTheme="majorHAnsi" w:cstheme="majorHAnsi"/>
          <w:b/>
          <w:bCs/>
          <w:color w:val="0070C0"/>
          <w:sz w:val="36"/>
          <w:szCs w:val="36"/>
        </w:rPr>
      </w:pPr>
      <w:r>
        <w:rPr>
          <w:rFonts w:asciiTheme="majorHAnsi" w:eastAsia="Calibri" w:hAnsiTheme="majorHAnsi" w:cstheme="majorHAnsi"/>
          <w:b/>
          <w:bCs/>
          <w:color w:val="0070C0"/>
          <w:sz w:val="36"/>
          <w:szCs w:val="36"/>
        </w:rPr>
        <w:t>Toby Ingham</w:t>
      </w:r>
    </w:p>
    <w:p w14:paraId="216D90F5" w14:textId="1D2560D8" w:rsidR="00B5118B" w:rsidRPr="00877C38" w:rsidRDefault="0053345B" w:rsidP="00F77B69">
      <w:pPr>
        <w:spacing w:after="200" w:line="240" w:lineRule="auto"/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 w:rsidRPr="00877C38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 xml:space="preserve">Saturday </w:t>
      </w:r>
      <w:r w:rsidR="00323176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>22</w:t>
      </w:r>
      <w:r w:rsidR="00323176" w:rsidRPr="00323176">
        <w:rPr>
          <w:rFonts w:asciiTheme="majorHAnsi" w:eastAsia="Calibri" w:hAnsiTheme="majorHAnsi" w:cstheme="majorHAnsi"/>
          <w:b/>
          <w:bCs/>
          <w:color w:val="0070C0"/>
          <w:sz w:val="32"/>
          <w:szCs w:val="32"/>
          <w:vertAlign w:val="superscript"/>
        </w:rPr>
        <w:t>nd</w:t>
      </w:r>
      <w:r w:rsidR="00323176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 xml:space="preserve"> January</w:t>
      </w:r>
      <w:r w:rsidR="306E1EEA" w:rsidRPr="00877C38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 xml:space="preserve"> </w:t>
      </w:r>
      <w:r w:rsidR="00765FBE" w:rsidRPr="00877C38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>20</w:t>
      </w:r>
      <w:r w:rsidR="00704B2E" w:rsidRPr="00877C38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>2</w:t>
      </w:r>
      <w:r w:rsidR="003E12D8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>2</w:t>
      </w:r>
      <w:r w:rsidR="003E5E7E" w:rsidRPr="00877C38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 xml:space="preserve">, </w:t>
      </w:r>
      <w:r w:rsidR="00A272C9" w:rsidRPr="00877C38">
        <w:rPr>
          <w:rFonts w:asciiTheme="majorHAnsi" w:eastAsia="Calibri" w:hAnsiTheme="majorHAnsi" w:cstheme="majorHAnsi"/>
          <w:b/>
          <w:bCs/>
          <w:color w:val="0070C0"/>
          <w:sz w:val="32"/>
          <w:szCs w:val="32"/>
        </w:rPr>
        <w:t>10</w:t>
      </w:r>
      <w:r w:rsidR="00D67CC1" w:rsidRPr="00877C38">
        <w:rPr>
          <w:rFonts w:asciiTheme="majorHAnsi" w:hAnsiTheme="majorHAnsi" w:cstheme="majorHAnsi"/>
          <w:b/>
          <w:bCs/>
          <w:color w:val="0070C0"/>
          <w:sz w:val="32"/>
          <w:szCs w:val="32"/>
        </w:rPr>
        <w:t>:00AM to 1</w:t>
      </w:r>
      <w:r w:rsidRPr="00877C38">
        <w:rPr>
          <w:rFonts w:asciiTheme="majorHAnsi" w:hAnsiTheme="majorHAnsi" w:cstheme="majorHAnsi"/>
          <w:b/>
          <w:bCs/>
          <w:color w:val="0070C0"/>
          <w:sz w:val="32"/>
          <w:szCs w:val="32"/>
        </w:rPr>
        <w:t>2:30PM</w:t>
      </w:r>
    </w:p>
    <w:p w14:paraId="1AD67EFA" w14:textId="61D1E03A" w:rsidR="00395508" w:rsidRDefault="004276B9" w:rsidP="00395508">
      <w:pPr>
        <w:spacing w:after="200" w:line="240" w:lineRule="auto"/>
        <w:jc w:val="center"/>
        <w:rPr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Friends’ Meeting House, Henley</w:t>
      </w:r>
    </w:p>
    <w:p w14:paraId="2BEDFC33" w14:textId="77777777" w:rsidR="00F77B69" w:rsidRDefault="00F77B69" w:rsidP="00395508">
      <w:pPr>
        <w:pStyle w:val="NoSpacing"/>
        <w:rPr>
          <w:lang w:eastAsia="en-IE"/>
        </w:rPr>
      </w:pPr>
    </w:p>
    <w:p w14:paraId="322A0090" w14:textId="77777777" w:rsidR="00552113" w:rsidRDefault="00552113" w:rsidP="00A0288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</w:pPr>
    </w:p>
    <w:p w14:paraId="16485763" w14:textId="77777777" w:rsidR="00D92562" w:rsidRDefault="00D92562" w:rsidP="00A0288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</w:pPr>
    </w:p>
    <w:p w14:paraId="6C8AF64D" w14:textId="77777777" w:rsidR="00D92562" w:rsidRDefault="00D92562" w:rsidP="00A0288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</w:pPr>
    </w:p>
    <w:p w14:paraId="7F116D2C" w14:textId="7735F87E" w:rsidR="00A0288F" w:rsidRPr="00A0288F" w:rsidRDefault="00A0288F" w:rsidP="00A0288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</w:pP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In this CPD session 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Toby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will </w:t>
      </w:r>
      <w:r w:rsidR="00267F1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start by 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examin</w:t>
      </w:r>
      <w:r w:rsidR="00267F1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ing 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clinical thinking around the subject of emotional instability.  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He has 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long been drawn to the </w:t>
      </w:r>
      <w:r w:rsidR="0093448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complex 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question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s that </w:t>
      </w:r>
      <w:r w:rsidR="0093448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underly diagnoses of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b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orderline personality disorder and emotionally unstable personality disorder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, and finds that i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n 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his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own 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private practice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, and in 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the voluntary counselling organisation he </w:t>
      </w:r>
      <w:r w:rsidR="00267F1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works for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,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it has become increasingly necessary to have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a working understanding of these ideas</w:t>
      </w:r>
      <w:r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. 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Being able to think about the </w:t>
      </w:r>
      <w:r w:rsidR="0093448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multifaceted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transferential dynamics that problems of emotional stability raise, </w:t>
      </w:r>
      <w:r w:rsidR="0093448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can provide us with 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a lens through which we can </w:t>
      </w:r>
      <w:r w:rsidR="0093448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more effectively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orient ourselves and our work.</w:t>
      </w:r>
    </w:p>
    <w:p w14:paraId="5A962C17" w14:textId="77777777" w:rsidR="00A0288F" w:rsidRPr="00A0288F" w:rsidRDefault="00A0288F" w:rsidP="00A0288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</w:pPr>
    </w:p>
    <w:p w14:paraId="4E2658FA" w14:textId="0085E9B8" w:rsidR="00A0288F" w:rsidRPr="00A0288F" w:rsidRDefault="00A0288F" w:rsidP="00A0288F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</w:pP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In th</w:t>
      </w:r>
      <w:r w:rsidR="0093448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is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CPD </w:t>
      </w:r>
      <w:r w:rsidR="0093448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event </w:t>
      </w:r>
      <w:r w:rsidR="003B7BC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Toby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will </w:t>
      </w:r>
      <w:r w:rsidR="0093448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first 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consider theoretical ideas</w:t>
      </w:r>
      <w:r w:rsidR="00267F1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,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and then look at case material. </w:t>
      </w:r>
      <w:r w:rsidR="00267F1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Please come with case material of your own to discuss.  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The aim of the session is to increase our capacity to reflect on the phenomen</w:t>
      </w:r>
      <w:r w:rsidR="00ED0162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a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of emotional instability. Hopefully we will all come away from it feeling </w:t>
      </w:r>
      <w:r w:rsidR="00ED0162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better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</w:t>
      </w:r>
      <w:r w:rsidR="00811194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equipped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to </w:t>
      </w:r>
      <w:r w:rsidR="00ED0162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work with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these </w:t>
      </w:r>
      <w:r w:rsidR="00267F19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often</w:t>
      </w:r>
      <w:r w:rsidR="00267F19"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>-disturbing</w:t>
      </w:r>
      <w:r w:rsidRPr="00A0288F">
        <w:rPr>
          <w:rFonts w:asciiTheme="majorHAnsi" w:eastAsia="Times New Roman" w:hAnsiTheme="majorHAnsi" w:cstheme="majorHAnsi"/>
          <w:color w:val="201F1E"/>
          <w:sz w:val="20"/>
          <w:szCs w:val="20"/>
          <w:lang w:eastAsia="en-GB"/>
        </w:rPr>
        <w:t xml:space="preserve"> clinical experiences and encounters.</w:t>
      </w:r>
    </w:p>
    <w:p w14:paraId="6929B88B" w14:textId="2DDFD594" w:rsidR="00704B2E" w:rsidRPr="00877C38" w:rsidRDefault="00704B2E" w:rsidP="001516B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  <w:r w:rsidRPr="00877C38">
        <w:rPr>
          <w:rFonts w:asciiTheme="majorHAnsi" w:eastAsia="Times New Roman" w:hAnsiTheme="majorHAnsi" w:cstheme="majorHAnsi"/>
          <w:sz w:val="20"/>
          <w:szCs w:val="20"/>
          <w:lang w:eastAsia="en-GB"/>
        </w:rPr>
        <w:br/>
      </w:r>
    </w:p>
    <w:p w14:paraId="4E5C490E" w14:textId="2A17E3FB" w:rsidR="00055306" w:rsidRDefault="00055306" w:rsidP="001516B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7191DF55" w14:textId="77777777" w:rsidR="00D92562" w:rsidRPr="00877C38" w:rsidRDefault="00D92562" w:rsidP="001516B8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en-GB"/>
        </w:rPr>
      </w:pPr>
    </w:p>
    <w:p w14:paraId="3027B555" w14:textId="77777777" w:rsidR="00F77B69" w:rsidRPr="00877C38" w:rsidRDefault="00F77B69" w:rsidP="00704B2E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</w:pPr>
    </w:p>
    <w:p w14:paraId="09FD48FB" w14:textId="2EEDF6E3" w:rsidR="00E71A85" w:rsidRPr="00877C38" w:rsidRDefault="003B7BC9" w:rsidP="00704B2E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en-GB"/>
        </w:rPr>
        <w:t>Toby Ingham</w:t>
      </w:r>
    </w:p>
    <w:p w14:paraId="62947777" w14:textId="77777777" w:rsidR="00055306" w:rsidRPr="00877C38" w:rsidRDefault="00055306" w:rsidP="00704B2E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</w:pPr>
    </w:p>
    <w:p w14:paraId="0E71A592" w14:textId="660EF38D" w:rsidR="008E7C38" w:rsidRDefault="003E4184" w:rsidP="00CB5528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>Toby</w:t>
      </w:r>
      <w:r w:rsidR="001903FF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has extensive experience in private practice, in the NHS and in the voluntary secto</w:t>
      </w:r>
      <w:r w:rsidR="008E7C38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>r. He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is a UKCP registered psychotherapist, a member of the Guild of Psychotherapists and the Association of </w:t>
      </w:r>
      <w:r w:rsidR="00811194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Independent 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Psychotherapists and is the Clinical Director of South Bucks Counselling. </w:t>
      </w:r>
    </w:p>
    <w:p w14:paraId="71077262" w14:textId="77777777" w:rsidR="008E7C38" w:rsidRDefault="008E7C38" w:rsidP="00CB5528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</w:pPr>
    </w:p>
    <w:p w14:paraId="6D97BB73" w14:textId="1378F4E8" w:rsidR="007A2CDE" w:rsidRDefault="001903FF" w:rsidP="00CB5528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After training within the NHS at St. Barts Hospital and Homerton Hospital in London, he worked as a staff psychotherapist at the Nightingale Hospital. He has also undertaken further training and work in the voluntary sector with the </w:t>
      </w:r>
      <w:proofErr w:type="spellStart"/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>Promis</w:t>
      </w:r>
      <w:proofErr w:type="spellEnd"/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Addiction Centre and Age Concern.</w:t>
      </w:r>
      <w:r w:rsidR="008E7C38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He trained as a supervisor with the SAP.</w:t>
      </w:r>
    </w:p>
    <w:p w14:paraId="4CFAC51F" w14:textId="4B690F34" w:rsidR="001903FF" w:rsidRDefault="001903FF" w:rsidP="00CB5528">
      <w:pPr>
        <w:spacing w:after="0" w:line="240" w:lineRule="auto"/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</w:pPr>
    </w:p>
    <w:p w14:paraId="187908AC" w14:textId="7D6C80FF" w:rsidR="001903FF" w:rsidRPr="00877C38" w:rsidRDefault="001903FF" w:rsidP="00CB5528">
      <w:pPr>
        <w:spacing w:after="0" w:line="240" w:lineRule="auto"/>
        <w:rPr>
          <w:rFonts w:asciiTheme="majorHAnsi" w:eastAsia="Times New Roman" w:hAnsiTheme="majorHAnsi" w:cstheme="majorHAnsi"/>
          <w:color w:val="1155CC"/>
          <w:sz w:val="20"/>
          <w:szCs w:val="20"/>
          <w:u w:val="single"/>
          <w:lang w:eastAsia="en-IE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In addition to </w:t>
      </w:r>
      <w:r w:rsidR="00267F19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>being clinical lead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of South Bucks Counselling, Toby works in private practice, undertaking both clinical work and supervision. </w:t>
      </w:r>
      <w:r w:rsidR="00267F19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</w:t>
      </w:r>
      <w:r w:rsidR="008E7C38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Since the </w:t>
      </w:r>
      <w:r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>outbreak of Covid, he has</w:t>
      </w:r>
      <w:r w:rsidR="008E7C38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</w:t>
      </w:r>
      <w:r w:rsidR="00267F19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>worked with</w:t>
      </w:r>
      <w:r w:rsidR="008E7C38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Oxfordshire and Buckinghamshire NHS and voluntary</w:t>
      </w:r>
      <w:r w:rsidR="00267F19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sector mental health</w:t>
      </w:r>
      <w:r w:rsidR="008E7C38">
        <w:rPr>
          <w:rFonts w:asciiTheme="majorHAnsi" w:eastAsia="Times New Roman" w:hAnsiTheme="majorHAnsi" w:cstheme="majorHAnsi"/>
          <w:color w:val="222222"/>
          <w:sz w:val="20"/>
          <w:szCs w:val="20"/>
          <w:lang w:eastAsia="en-IE"/>
        </w:rPr>
        <w:t xml:space="preserve"> groups. </w:t>
      </w:r>
    </w:p>
    <w:p w14:paraId="433354B8" w14:textId="2345F927" w:rsidR="009B0F5D" w:rsidRPr="00877C38" w:rsidRDefault="009B0F5D" w:rsidP="00704B2E">
      <w:pPr>
        <w:spacing w:after="0" w:line="240" w:lineRule="auto"/>
        <w:rPr>
          <w:rFonts w:asciiTheme="majorHAnsi" w:eastAsia="Times New Roman" w:hAnsiTheme="majorHAnsi" w:cstheme="majorHAnsi"/>
          <w:color w:val="1155CC"/>
          <w:sz w:val="20"/>
          <w:szCs w:val="20"/>
          <w:u w:val="single"/>
          <w:lang w:eastAsia="en-IE"/>
        </w:rPr>
      </w:pPr>
    </w:p>
    <w:p w14:paraId="4E740CA2" w14:textId="551576EC" w:rsidR="007A2CDE" w:rsidRPr="00877C38" w:rsidRDefault="007A2CDE" w:rsidP="00704B2E">
      <w:pPr>
        <w:spacing w:after="0" w:line="240" w:lineRule="auto"/>
        <w:rPr>
          <w:rFonts w:asciiTheme="majorHAnsi" w:eastAsia="Times New Roman" w:hAnsiTheme="majorHAnsi" w:cstheme="majorHAnsi"/>
          <w:color w:val="1155CC"/>
          <w:sz w:val="20"/>
          <w:szCs w:val="20"/>
          <w:u w:val="single"/>
          <w:lang w:eastAsia="en-IE"/>
        </w:rPr>
      </w:pPr>
    </w:p>
    <w:p w14:paraId="7D44F229" w14:textId="77777777" w:rsidR="00F92EA9" w:rsidRPr="00877C38" w:rsidRDefault="00F92EA9" w:rsidP="006618AB">
      <w:pPr>
        <w:numPr>
          <w:ilvl w:val="1"/>
          <w:numId w:val="0"/>
        </w:numPr>
        <w:spacing w:before="480" w:after="0" w:line="204" w:lineRule="auto"/>
        <w:rPr>
          <w:rFonts w:asciiTheme="majorHAnsi" w:eastAsia="SimHei" w:hAnsiTheme="majorHAnsi" w:cstheme="majorHAnsi"/>
          <w:caps/>
          <w:color w:val="000000" w:themeColor="text1"/>
          <w:kern w:val="28"/>
          <w:sz w:val="40"/>
          <w:szCs w:val="36"/>
          <w:lang w:val="en-US" w:eastAsia="ja-JP"/>
        </w:rPr>
      </w:pPr>
    </w:p>
    <w:p w14:paraId="2A3A63DF" w14:textId="77777777" w:rsidR="00395508" w:rsidRPr="00877C38" w:rsidRDefault="00395508">
      <w:pPr>
        <w:rPr>
          <w:rFonts w:asciiTheme="majorHAnsi" w:eastAsia="SimHei" w:hAnsiTheme="majorHAnsi" w:cstheme="majorHAnsi"/>
          <w:caps/>
          <w:color w:val="000000" w:themeColor="text1"/>
          <w:kern w:val="28"/>
          <w:sz w:val="40"/>
          <w:szCs w:val="36"/>
          <w:lang w:val="en-US" w:eastAsia="ja-JP"/>
        </w:rPr>
      </w:pPr>
      <w:r w:rsidRPr="00877C38">
        <w:rPr>
          <w:rFonts w:asciiTheme="majorHAnsi" w:eastAsia="SimHei" w:hAnsiTheme="majorHAnsi" w:cstheme="majorHAnsi"/>
          <w:caps/>
          <w:color w:val="000000" w:themeColor="text1"/>
          <w:kern w:val="28"/>
          <w:sz w:val="40"/>
          <w:szCs w:val="36"/>
          <w:lang w:val="en-US" w:eastAsia="ja-JP"/>
        </w:rPr>
        <w:br w:type="page"/>
      </w:r>
    </w:p>
    <w:p w14:paraId="75C4313D" w14:textId="77777777" w:rsidR="00395508" w:rsidRPr="00877C38" w:rsidRDefault="00395508" w:rsidP="006618AB">
      <w:pPr>
        <w:numPr>
          <w:ilvl w:val="1"/>
          <w:numId w:val="0"/>
        </w:numPr>
        <w:spacing w:before="480" w:after="0" w:line="204" w:lineRule="auto"/>
        <w:rPr>
          <w:rFonts w:asciiTheme="majorHAnsi" w:eastAsia="SimHei" w:hAnsiTheme="majorHAnsi" w:cstheme="majorHAnsi"/>
          <w:caps/>
          <w:color w:val="000000" w:themeColor="text1"/>
          <w:kern w:val="28"/>
          <w:sz w:val="40"/>
          <w:szCs w:val="36"/>
          <w:lang w:val="en-US" w:eastAsia="ja-JP"/>
        </w:rPr>
      </w:pPr>
    </w:p>
    <w:p w14:paraId="38BC931E" w14:textId="1D162633" w:rsidR="00F3205D" w:rsidRPr="00877C38" w:rsidRDefault="00F3205D" w:rsidP="006618AB">
      <w:pPr>
        <w:numPr>
          <w:ilvl w:val="1"/>
          <w:numId w:val="0"/>
        </w:numPr>
        <w:spacing w:before="480" w:after="0" w:line="204" w:lineRule="auto"/>
        <w:rPr>
          <w:rFonts w:asciiTheme="majorHAnsi" w:eastAsia="SimHei" w:hAnsiTheme="majorHAnsi" w:cstheme="majorHAnsi"/>
          <w:caps/>
          <w:color w:val="000000" w:themeColor="text1"/>
          <w:kern w:val="28"/>
          <w:sz w:val="40"/>
          <w:szCs w:val="36"/>
          <w:lang w:val="en-US" w:eastAsia="ja-JP"/>
        </w:rPr>
      </w:pPr>
      <w:r w:rsidRPr="00877C38">
        <w:rPr>
          <w:rFonts w:asciiTheme="majorHAnsi" w:eastAsia="SimHei" w:hAnsiTheme="majorHAnsi" w:cstheme="majorHAnsi"/>
          <w:caps/>
          <w:color w:val="000000" w:themeColor="text1"/>
          <w:kern w:val="28"/>
          <w:sz w:val="40"/>
          <w:szCs w:val="36"/>
          <w:lang w:val="en-US" w:eastAsia="ja-JP"/>
        </w:rPr>
        <w:t>bOOKING fORM</w:t>
      </w:r>
    </w:p>
    <w:p w14:paraId="5B0E1F01" w14:textId="77777777" w:rsidR="009B0F5D" w:rsidRPr="00877C38" w:rsidRDefault="009B0F5D" w:rsidP="00D34257">
      <w:pPr>
        <w:spacing w:after="0" w:line="276" w:lineRule="auto"/>
        <w:rPr>
          <w:rFonts w:asciiTheme="majorHAnsi" w:eastAsia="Calibri" w:hAnsiTheme="majorHAnsi" w:cstheme="majorHAnsi"/>
          <w:b/>
          <w:color w:val="222222"/>
          <w:sz w:val="28"/>
          <w:szCs w:val="28"/>
          <w:u w:val="single"/>
          <w:lang w:val="en-US"/>
        </w:rPr>
      </w:pPr>
    </w:p>
    <w:p w14:paraId="3564BB05" w14:textId="30D79F7C" w:rsidR="0053345B" w:rsidRPr="00877C38" w:rsidRDefault="00F3205D" w:rsidP="00D34257">
      <w:pPr>
        <w:spacing w:after="0" w:line="276" w:lineRule="auto"/>
        <w:rPr>
          <w:rFonts w:asciiTheme="majorHAnsi" w:eastAsia="Calibri" w:hAnsiTheme="majorHAnsi" w:cstheme="majorHAnsi"/>
          <w:color w:val="222222"/>
          <w:sz w:val="28"/>
          <w:szCs w:val="28"/>
          <w:lang w:val="en-US"/>
        </w:rPr>
      </w:pPr>
      <w:r w:rsidRPr="00877C38">
        <w:rPr>
          <w:rFonts w:asciiTheme="majorHAnsi" w:eastAsia="Calibri" w:hAnsiTheme="majorHAnsi" w:cstheme="majorHAnsi"/>
          <w:b/>
          <w:color w:val="222222"/>
          <w:sz w:val="28"/>
          <w:szCs w:val="28"/>
          <w:u w:val="single"/>
          <w:lang w:val="en-US"/>
        </w:rPr>
        <w:t>Where:</w:t>
      </w:r>
      <w:r w:rsidRPr="00877C38">
        <w:rPr>
          <w:rFonts w:asciiTheme="majorHAnsi" w:eastAsia="Calibri" w:hAnsiTheme="majorHAnsi" w:cstheme="majorHAnsi"/>
          <w:color w:val="222222"/>
          <w:sz w:val="28"/>
          <w:szCs w:val="28"/>
          <w:lang w:val="en-US"/>
        </w:rPr>
        <w:t xml:space="preserve"> </w:t>
      </w:r>
    </w:p>
    <w:p w14:paraId="2BEFE5AB" w14:textId="1F704945" w:rsidR="00F3205D" w:rsidRPr="00877C38" w:rsidRDefault="0019085B" w:rsidP="00897FDE">
      <w:pPr>
        <w:spacing w:after="0" w:line="276" w:lineRule="auto"/>
        <w:rPr>
          <w:rFonts w:asciiTheme="majorHAnsi" w:eastAsia="Calibri" w:hAnsiTheme="majorHAnsi" w:cstheme="majorHAnsi"/>
          <w:b/>
          <w:bCs/>
          <w:color w:val="222222"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Friends’ Meeting House, 45, Northfield Avenue, Henley-on-Thames, Oxon, RG9 2JJ</w:t>
      </w:r>
    </w:p>
    <w:p w14:paraId="0693704E" w14:textId="77777777" w:rsidR="009B0F5D" w:rsidRPr="00877C38" w:rsidRDefault="009B0F5D" w:rsidP="00F3205D">
      <w:pPr>
        <w:spacing w:after="0" w:line="276" w:lineRule="auto"/>
        <w:rPr>
          <w:rFonts w:asciiTheme="majorHAnsi" w:eastAsia="Calibri" w:hAnsiTheme="majorHAnsi" w:cstheme="majorHAnsi"/>
          <w:b/>
          <w:color w:val="222222"/>
          <w:sz w:val="24"/>
          <w:szCs w:val="24"/>
          <w:u w:val="single"/>
          <w:lang w:val="en-US"/>
        </w:rPr>
      </w:pPr>
    </w:p>
    <w:p w14:paraId="2D4AA27F" w14:textId="3EA2CCB1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u w:val="single"/>
          <w:lang w:val="en-US"/>
        </w:rPr>
        <w:t>Cost:</w:t>
      </w:r>
      <w:r w:rsidR="00922A3B"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 £30 (£20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 concessionary rate for students &amp; Riverside Associates*)</w:t>
      </w:r>
    </w:p>
    <w:p w14:paraId="23489FA8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</w:p>
    <w:p w14:paraId="4DA672A2" w14:textId="0588806E" w:rsidR="00AA7CB7" w:rsidRPr="00877C38" w:rsidRDefault="00F3205D" w:rsidP="00AA7CB7">
      <w:pPr>
        <w:spacing w:after="0" w:line="276" w:lineRule="auto"/>
        <w:rPr>
          <w:rFonts w:asciiTheme="majorHAnsi" w:eastAsia="Calibri" w:hAnsiTheme="majorHAnsi" w:cstheme="majorHAnsi"/>
          <w:b/>
          <w:color w:val="222222"/>
          <w:sz w:val="24"/>
          <w:szCs w:val="24"/>
          <w:u w:val="single"/>
          <w:lang w:val="en-US"/>
        </w:rPr>
      </w:pPr>
      <w:r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u w:val="single"/>
          <w:lang w:val="en-US"/>
        </w:rPr>
        <w:t>How to book:</w:t>
      </w:r>
    </w:p>
    <w:p w14:paraId="0A455B7F" w14:textId="35F247ED" w:rsidR="00F3205D" w:rsidRPr="00877C38" w:rsidRDefault="00B75F99" w:rsidP="00F3205D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To book, please </w:t>
      </w:r>
      <w:r w:rsidR="00D35705"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email this form to </w:t>
      </w:r>
      <w:r w:rsidR="00704B2E"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CPD@riversidecounsellingservice.co.uk</w:t>
      </w:r>
      <w:r w:rsidR="00F3205D"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 </w:t>
      </w:r>
    </w:p>
    <w:p w14:paraId="2ABE2EDC" w14:textId="77777777" w:rsidR="00267CD7" w:rsidRPr="00877C38" w:rsidRDefault="00267CD7" w:rsidP="00267CD7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</w:p>
    <w:p w14:paraId="21D3CAD7" w14:textId="77777777" w:rsidR="00F3205D" w:rsidRPr="00877C38" w:rsidRDefault="00F3205D" w:rsidP="00F3205D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  <w:t xml:space="preserve">OR </w:t>
      </w:r>
    </w:p>
    <w:p w14:paraId="55195A51" w14:textId="5B8194CA" w:rsidR="004A1657" w:rsidRPr="00877C38" w:rsidRDefault="00F3205D" w:rsidP="00F3205D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Return by post to: </w:t>
      </w:r>
      <w:r w:rsidR="00984159"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  <w:t>Toni Harvey</w:t>
      </w:r>
      <w:r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  <w:t xml:space="preserve">, </w:t>
      </w:r>
      <w:r w:rsidR="00984159"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  <w:t>234 Tilehurst Road</w:t>
      </w:r>
      <w:r w:rsidR="00D35705"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  <w:t>, Reading RG</w:t>
      </w:r>
      <w:r w:rsidR="00984159"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  <w:t>30</w:t>
      </w:r>
      <w:r w:rsidR="00D35705"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  <w:t xml:space="preserve"> </w:t>
      </w:r>
      <w:r w:rsidR="00984159" w:rsidRPr="00877C38">
        <w:rPr>
          <w:rFonts w:asciiTheme="majorHAnsi" w:eastAsia="Calibri" w:hAnsiTheme="majorHAnsi" w:cstheme="majorHAnsi"/>
          <w:b/>
          <w:color w:val="222222"/>
          <w:sz w:val="24"/>
          <w:szCs w:val="24"/>
          <w:lang w:val="en-US"/>
        </w:rPr>
        <w:t>2NE</w:t>
      </w:r>
    </w:p>
    <w:p w14:paraId="1535FC1A" w14:textId="77777777" w:rsidR="00984159" w:rsidRPr="00877C38" w:rsidRDefault="00984159" w:rsidP="00F3205D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</w:p>
    <w:p w14:paraId="48AAC8D1" w14:textId="0089FCE4" w:rsidR="00910979" w:rsidRPr="00877C38" w:rsidRDefault="00F3205D" w:rsidP="00267408">
      <w:pPr>
        <w:numPr>
          <w:ilvl w:val="0"/>
          <w:numId w:val="2"/>
        </w:numPr>
        <w:spacing w:after="0" w:line="276" w:lineRule="auto"/>
        <w:contextualSpacing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To secure your place payment needs to be made in advance.  You can pay by bank transfer to </w:t>
      </w:r>
      <w:r w:rsidRPr="00877C38">
        <w:rPr>
          <w:rFonts w:asciiTheme="majorHAnsi" w:eastAsia="Calibri" w:hAnsiTheme="majorHAnsi" w:cstheme="majorHAnsi"/>
          <w:b/>
          <w:color w:val="222222"/>
          <w:sz w:val="24"/>
          <w:szCs w:val="24"/>
        </w:rPr>
        <w:t>Lloyds Bank Account Number: 00792754, Sort Code 30-94-13</w:t>
      </w:r>
      <w:r w:rsidR="00910979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using your surname followed by initials of speaker as a reference</w:t>
      </w:r>
      <w:r w:rsidR="00D67CC1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. For </w:t>
      </w:r>
      <w:r w:rsidR="00D34257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example,</w:t>
      </w:r>
      <w:r w:rsidR="003540E9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</w:t>
      </w:r>
      <w:r w:rsidR="00984159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Harvey</w:t>
      </w:r>
      <w:r w:rsidR="003540E9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/ </w:t>
      </w:r>
      <w:r w:rsidR="00984159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T</w:t>
      </w:r>
      <w:r w:rsidR="003C170E">
        <w:rPr>
          <w:rFonts w:asciiTheme="majorHAnsi" w:eastAsia="Calibri" w:hAnsiTheme="majorHAnsi" w:cstheme="majorHAnsi"/>
          <w:color w:val="222222"/>
          <w:sz w:val="24"/>
          <w:szCs w:val="24"/>
        </w:rPr>
        <w:t>I</w:t>
      </w:r>
    </w:p>
    <w:p w14:paraId="17EEFF83" w14:textId="77777777" w:rsidR="001A3DCA" w:rsidRPr="00877C38" w:rsidRDefault="001A3DCA" w:rsidP="00910979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b/>
          <w:color w:val="222222"/>
          <w:sz w:val="24"/>
          <w:szCs w:val="24"/>
        </w:rPr>
      </w:pPr>
    </w:p>
    <w:p w14:paraId="54E8CAEC" w14:textId="72789B69" w:rsidR="00984159" w:rsidRPr="00877C38" w:rsidRDefault="00F3205D" w:rsidP="00910979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877C38">
        <w:rPr>
          <w:rFonts w:asciiTheme="majorHAnsi" w:eastAsia="Calibri" w:hAnsiTheme="majorHAnsi" w:cstheme="majorHAnsi"/>
          <w:b/>
          <w:color w:val="222222"/>
          <w:sz w:val="24"/>
          <w:szCs w:val="24"/>
        </w:rPr>
        <w:t>OR</w:t>
      </w:r>
      <w:r w:rsidR="00D94CA2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</w:t>
      </w:r>
    </w:p>
    <w:p w14:paraId="62C469FB" w14:textId="40D9AFE6" w:rsidR="00D34257" w:rsidRPr="00877C38" w:rsidRDefault="001A3DCA" w:rsidP="00F3205D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S</w:t>
      </w:r>
      <w:r w:rsidR="00F3205D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end a cheque payable to Riverside Counselling Service with your booking form to</w:t>
      </w:r>
      <w:r w:rsidR="00867DA1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: </w:t>
      </w:r>
    </w:p>
    <w:p w14:paraId="24229D13" w14:textId="35E0696D" w:rsidR="004A1657" w:rsidRPr="00877C38" w:rsidRDefault="001A3DCA" w:rsidP="00897FDE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color w:val="222222"/>
          <w:sz w:val="24"/>
          <w:szCs w:val="24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Toni Harvey</w:t>
      </w:r>
      <w:r w:rsidR="00867DA1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, 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234 Tilehurst Road, Reading,</w:t>
      </w:r>
      <w:r w:rsidR="00867DA1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RG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30</w:t>
      </w:r>
      <w:r w:rsidR="00867DA1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 xml:space="preserve"> 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2</w:t>
      </w:r>
      <w:r w:rsidR="00867DA1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N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E</w:t>
      </w:r>
      <w:r w:rsidR="00867DA1"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.</w:t>
      </w:r>
    </w:p>
    <w:p w14:paraId="5EF0A20A" w14:textId="77777777" w:rsidR="00897FDE" w:rsidRPr="00877C38" w:rsidRDefault="00897FDE" w:rsidP="00897FDE">
      <w:pPr>
        <w:spacing w:after="0" w:line="276" w:lineRule="auto"/>
        <w:ind w:left="360"/>
        <w:contextualSpacing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14:paraId="5085460E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Name:</w:t>
      </w:r>
      <w:r w:rsidR="0053345B"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 </w:t>
      </w:r>
    </w:p>
    <w:p w14:paraId="23DD5A8F" w14:textId="77777777" w:rsidR="00F56B4A" w:rsidRPr="00877C38" w:rsidRDefault="00F56B4A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</w:p>
    <w:p w14:paraId="7DE7E0C2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Address:</w:t>
      </w:r>
      <w:r w:rsidR="0053345B"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 </w:t>
      </w:r>
    </w:p>
    <w:p w14:paraId="43A67740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</w:p>
    <w:p w14:paraId="6439A6FE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Contact No:</w:t>
      </w:r>
      <w:r w:rsidR="0053345B"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 </w:t>
      </w:r>
    </w:p>
    <w:p w14:paraId="12C848D3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</w:p>
    <w:p w14:paraId="289E855E" w14:textId="77777777" w:rsidR="00F3205D" w:rsidRPr="00877C38" w:rsidRDefault="0053345B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Email</w:t>
      </w:r>
      <w:r w:rsidR="00F3205D"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:</w:t>
      </w:r>
    </w:p>
    <w:p w14:paraId="646F4242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</w:p>
    <w:p w14:paraId="1B4DD963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Payment made by: 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ab/>
      </w:r>
      <w:r w:rsidR="00DC0BF1" w:rsidRPr="00877C38">
        <w:rPr>
          <w:rFonts w:asciiTheme="majorHAnsi" w:eastAsia="Calibri" w:hAnsiTheme="majorHAnsi" w:cstheme="majorHAnsi"/>
          <w:color w:val="222222"/>
          <w:sz w:val="32"/>
          <w:szCs w:val="32"/>
          <w:lang w:val="en-US"/>
        </w:rPr>
        <w:t xml:space="preserve"> </w:t>
      </w:r>
      <w:sdt>
        <w:sdtPr>
          <w:rPr>
            <w:rFonts w:asciiTheme="majorHAnsi" w:eastAsia="Calibri" w:hAnsiTheme="majorHAnsi" w:cstheme="majorHAnsi"/>
            <w:color w:val="222222"/>
            <w:sz w:val="24"/>
            <w:szCs w:val="24"/>
            <w:lang w:val="en-US"/>
          </w:rPr>
          <w:id w:val="1974102227"/>
        </w:sdtPr>
        <w:sdtEndPr/>
        <w:sdtContent>
          <w:r w:rsidR="00DC0BF1" w:rsidRPr="00877C38">
            <w:rPr>
              <w:rFonts w:ascii="Segoe UI Symbol" w:eastAsia="MS Gothic" w:hAnsi="Segoe UI Symbol" w:cs="Segoe UI Symbol"/>
              <w:color w:val="222222"/>
              <w:sz w:val="24"/>
              <w:szCs w:val="24"/>
              <w:lang w:val="en-US"/>
            </w:rPr>
            <w:t>☐</w:t>
          </w:r>
        </w:sdtContent>
      </w:sdt>
      <w:r w:rsidR="00DC0BF1" w:rsidRPr="00877C38">
        <w:rPr>
          <w:rFonts w:asciiTheme="majorHAnsi" w:eastAsia="Calibri" w:hAnsiTheme="majorHAnsi" w:cstheme="majorHAnsi"/>
          <w:color w:val="222222"/>
          <w:sz w:val="32"/>
          <w:szCs w:val="32"/>
          <w:lang w:val="en-US"/>
        </w:rPr>
        <w:t xml:space="preserve"> 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Bank transfer</w:t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ab/>
      </w: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ab/>
      </w:r>
      <w:sdt>
        <w:sdtPr>
          <w:rPr>
            <w:rFonts w:asciiTheme="majorHAnsi" w:eastAsia="Calibri" w:hAnsiTheme="majorHAnsi" w:cstheme="majorHAnsi"/>
            <w:color w:val="222222"/>
            <w:sz w:val="24"/>
            <w:szCs w:val="24"/>
            <w:lang w:val="en-US"/>
          </w:rPr>
          <w:id w:val="1243140474"/>
        </w:sdtPr>
        <w:sdtEndPr/>
        <w:sdtContent>
          <w:r w:rsidR="00DC0BF1" w:rsidRPr="00877C38">
            <w:rPr>
              <w:rFonts w:ascii="Segoe UI Symbol" w:eastAsia="MS Gothic" w:hAnsi="Segoe UI Symbol" w:cs="Segoe UI Symbol"/>
              <w:color w:val="222222"/>
              <w:sz w:val="24"/>
              <w:szCs w:val="24"/>
              <w:lang w:val="en-US"/>
            </w:rPr>
            <w:t>☐</w:t>
          </w:r>
          <w:r w:rsidR="002D2894" w:rsidRPr="00877C38">
            <w:rPr>
              <w:rFonts w:asciiTheme="majorHAnsi" w:eastAsia="MS Gothic" w:hAnsiTheme="majorHAnsi" w:cstheme="majorHAnsi"/>
              <w:color w:val="222222"/>
              <w:sz w:val="24"/>
              <w:szCs w:val="24"/>
              <w:lang w:val="en-US"/>
            </w:rPr>
            <w:t xml:space="preserve"> </w:t>
          </w:r>
        </w:sdtContent>
      </w:sdt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Cheque (enclosed)</w:t>
      </w:r>
    </w:p>
    <w:p w14:paraId="149964AA" w14:textId="77777777" w:rsidR="006C52D9" w:rsidRPr="00877C38" w:rsidRDefault="006C52D9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</w:p>
    <w:p w14:paraId="5BB77BFD" w14:textId="77777777" w:rsidR="006C52D9" w:rsidRPr="00877C38" w:rsidRDefault="006C52D9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>Where did you hear about this workshop?</w:t>
      </w:r>
    </w:p>
    <w:p w14:paraId="291C7586" w14:textId="77777777" w:rsidR="00F3205D" w:rsidRPr="00877C38" w:rsidRDefault="00F3205D" w:rsidP="00F3205D">
      <w:pPr>
        <w:spacing w:after="0" w:line="276" w:lineRule="auto"/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color w:val="222222"/>
          <w:sz w:val="24"/>
          <w:szCs w:val="24"/>
          <w:lang w:val="en-US"/>
        </w:rPr>
        <w:t xml:space="preserve"> </w:t>
      </w:r>
    </w:p>
    <w:p w14:paraId="43D55CA3" w14:textId="27EF73CA" w:rsidR="0053345B" w:rsidRPr="00877C38" w:rsidRDefault="00F3205D" w:rsidP="004A1657">
      <w:pPr>
        <w:spacing w:after="0" w:line="276" w:lineRule="auto"/>
        <w:rPr>
          <w:rFonts w:asciiTheme="majorHAnsi" w:eastAsia="Calibri" w:hAnsiTheme="majorHAnsi" w:cstheme="majorHAnsi"/>
          <w:b/>
          <w:i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i/>
          <w:color w:val="222222"/>
          <w:sz w:val="24"/>
          <w:szCs w:val="24"/>
        </w:rPr>
        <w:t xml:space="preserve">RECEIPTS </w:t>
      </w:r>
      <w:r w:rsidR="00922A3B" w:rsidRPr="00877C38">
        <w:rPr>
          <w:rFonts w:asciiTheme="majorHAnsi" w:eastAsia="Calibri" w:hAnsiTheme="majorHAnsi" w:cstheme="majorHAnsi"/>
          <w:i/>
          <w:color w:val="222222"/>
          <w:sz w:val="24"/>
          <w:szCs w:val="24"/>
        </w:rPr>
        <w:t xml:space="preserve">WILL BE EMAILED ON RECEIPT OF PAYMENT </w:t>
      </w:r>
      <w:r w:rsidR="004A1657" w:rsidRPr="00877C38">
        <w:rPr>
          <w:rFonts w:asciiTheme="majorHAnsi" w:eastAsia="Calibri" w:hAnsiTheme="majorHAnsi" w:cstheme="majorHAnsi"/>
          <w:i/>
          <w:color w:val="222222"/>
          <w:sz w:val="24"/>
          <w:szCs w:val="24"/>
        </w:rPr>
        <w:t xml:space="preserve">AND CPD CERTIFICATES </w:t>
      </w:r>
      <w:r w:rsidR="00922A3B" w:rsidRPr="00877C38">
        <w:rPr>
          <w:rFonts w:asciiTheme="majorHAnsi" w:eastAsia="Calibri" w:hAnsiTheme="majorHAnsi" w:cstheme="majorHAnsi"/>
          <w:i/>
          <w:color w:val="222222"/>
          <w:sz w:val="24"/>
          <w:szCs w:val="24"/>
        </w:rPr>
        <w:t xml:space="preserve">WILL BE </w:t>
      </w:r>
      <w:r w:rsidR="0097287D">
        <w:rPr>
          <w:rFonts w:asciiTheme="majorHAnsi" w:eastAsia="Calibri" w:hAnsiTheme="majorHAnsi" w:cstheme="majorHAnsi"/>
          <w:i/>
          <w:color w:val="222222"/>
          <w:sz w:val="24"/>
          <w:szCs w:val="24"/>
        </w:rPr>
        <w:t>EMAILED AFTER THE EVENT</w:t>
      </w:r>
      <w:r w:rsidR="00922A3B" w:rsidRPr="00877C38">
        <w:rPr>
          <w:rFonts w:asciiTheme="majorHAnsi" w:eastAsia="Calibri" w:hAnsiTheme="majorHAnsi" w:cstheme="majorHAnsi"/>
          <w:i/>
          <w:color w:val="222222"/>
          <w:sz w:val="24"/>
          <w:szCs w:val="24"/>
        </w:rPr>
        <w:t>.</w:t>
      </w:r>
    </w:p>
    <w:p w14:paraId="6B4FB393" w14:textId="2C63FB0E" w:rsidR="00F3205D" w:rsidRPr="00877C38" w:rsidRDefault="00F3205D" w:rsidP="004A1657">
      <w:pPr>
        <w:spacing w:after="0" w:line="276" w:lineRule="auto"/>
        <w:rPr>
          <w:rFonts w:asciiTheme="majorHAnsi" w:eastAsia="Calibri" w:hAnsiTheme="majorHAnsi" w:cstheme="majorHAnsi"/>
          <w:i/>
          <w:color w:val="222222"/>
          <w:sz w:val="24"/>
          <w:szCs w:val="24"/>
          <w:lang w:val="en-US"/>
        </w:rPr>
      </w:pPr>
      <w:r w:rsidRPr="00877C38">
        <w:rPr>
          <w:rFonts w:asciiTheme="majorHAnsi" w:eastAsia="Calibri" w:hAnsiTheme="majorHAnsi" w:cstheme="majorHAnsi"/>
          <w:b/>
          <w:i/>
          <w:color w:val="222222"/>
          <w:sz w:val="24"/>
          <w:szCs w:val="24"/>
          <w:lang w:val="en-US"/>
        </w:rPr>
        <w:t>ENQUIRIES</w:t>
      </w:r>
      <w:r w:rsidRPr="00877C38">
        <w:rPr>
          <w:rFonts w:asciiTheme="majorHAnsi" w:eastAsia="Calibri" w:hAnsiTheme="majorHAnsi" w:cstheme="majorHAnsi"/>
          <w:i/>
          <w:color w:val="222222"/>
          <w:sz w:val="24"/>
          <w:szCs w:val="24"/>
          <w:lang w:val="en-US"/>
        </w:rPr>
        <w:t xml:space="preserve">: </w:t>
      </w:r>
      <w:r w:rsidR="00867DA1" w:rsidRPr="00877C38">
        <w:rPr>
          <w:rFonts w:asciiTheme="majorHAnsi" w:eastAsia="Calibri" w:hAnsiTheme="majorHAnsi" w:cstheme="majorHAnsi"/>
          <w:i/>
          <w:color w:val="222222"/>
          <w:sz w:val="24"/>
          <w:szCs w:val="24"/>
          <w:lang w:val="en-US"/>
        </w:rPr>
        <w:t xml:space="preserve">PLEASE </w:t>
      </w:r>
      <w:r w:rsidRPr="00877C38">
        <w:rPr>
          <w:rFonts w:asciiTheme="majorHAnsi" w:eastAsia="Calibri" w:hAnsiTheme="majorHAnsi" w:cstheme="majorHAnsi"/>
          <w:i/>
          <w:color w:val="222222"/>
          <w:sz w:val="24"/>
          <w:szCs w:val="24"/>
          <w:lang w:val="en-US"/>
        </w:rPr>
        <w:t xml:space="preserve">LEAVE A MESSAGE ON: </w:t>
      </w:r>
      <w:r w:rsidR="00542132">
        <w:rPr>
          <w:rFonts w:asciiTheme="majorHAnsi" w:eastAsia="Calibri" w:hAnsiTheme="majorHAnsi" w:cstheme="majorHAnsi"/>
          <w:i/>
          <w:color w:val="222222"/>
          <w:sz w:val="24"/>
          <w:szCs w:val="24"/>
          <w:lang w:val="en-US"/>
        </w:rPr>
        <w:t>01491 876670</w:t>
      </w:r>
      <w:r w:rsidRPr="00877C38">
        <w:rPr>
          <w:rFonts w:asciiTheme="majorHAnsi" w:eastAsia="Calibri" w:hAnsiTheme="majorHAnsi" w:cstheme="majorHAnsi"/>
          <w:i/>
          <w:color w:val="222222"/>
          <w:sz w:val="24"/>
          <w:szCs w:val="24"/>
          <w:lang w:val="en-US"/>
        </w:rPr>
        <w:t xml:space="preserve"> AND WE WILL GET BACK TO YOU.</w:t>
      </w:r>
    </w:p>
    <w:p w14:paraId="6BA910DA" w14:textId="77777777" w:rsidR="00D67CC1" w:rsidRPr="00877C38" w:rsidRDefault="00D67CC1" w:rsidP="004A1657">
      <w:pPr>
        <w:spacing w:after="0" w:line="276" w:lineRule="auto"/>
        <w:rPr>
          <w:rFonts w:asciiTheme="majorHAnsi" w:eastAsia="Calibri" w:hAnsiTheme="majorHAnsi" w:cstheme="majorHAnsi"/>
          <w:i/>
          <w:color w:val="222222"/>
          <w:sz w:val="24"/>
          <w:szCs w:val="24"/>
          <w:lang w:val="en-US"/>
        </w:rPr>
      </w:pPr>
    </w:p>
    <w:p w14:paraId="4FF85E2D" w14:textId="77777777" w:rsidR="00407ED7" w:rsidRPr="00877C38" w:rsidRDefault="00F3205D" w:rsidP="00095E1A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</w:pPr>
      <w:r w:rsidRPr="00877C38">
        <w:rPr>
          <w:rFonts w:asciiTheme="majorHAnsi" w:eastAsia="Calibri" w:hAnsiTheme="majorHAnsi" w:cstheme="majorHAnsi"/>
          <w:i/>
          <w:color w:val="222222"/>
          <w:sz w:val="20"/>
          <w:szCs w:val="20"/>
          <w:lang w:val="en-US"/>
        </w:rPr>
        <w:t xml:space="preserve">*Riverside Associates: past counsellors, </w:t>
      </w:r>
      <w:proofErr w:type="gramStart"/>
      <w:r w:rsidRPr="00877C38">
        <w:rPr>
          <w:rFonts w:asciiTheme="majorHAnsi" w:eastAsia="Calibri" w:hAnsiTheme="majorHAnsi" w:cstheme="majorHAnsi"/>
          <w:i/>
          <w:color w:val="222222"/>
          <w:sz w:val="20"/>
          <w:szCs w:val="20"/>
          <w:lang w:val="en-US"/>
        </w:rPr>
        <w:t>trustees</w:t>
      </w:r>
      <w:proofErr w:type="gramEnd"/>
      <w:r w:rsidRPr="00877C38">
        <w:rPr>
          <w:rFonts w:asciiTheme="majorHAnsi" w:eastAsia="Calibri" w:hAnsiTheme="majorHAnsi" w:cstheme="majorHAnsi"/>
          <w:i/>
          <w:color w:val="222222"/>
          <w:sz w:val="20"/>
          <w:szCs w:val="20"/>
          <w:lang w:val="en-US"/>
        </w:rPr>
        <w:t xml:space="preserve"> or volunteers of Riverside.</w:t>
      </w:r>
      <w:r w:rsidR="00922A3B" w:rsidRPr="00877C38">
        <w:rPr>
          <w:rFonts w:asciiTheme="majorHAnsi" w:eastAsia="Calibri" w:hAnsiTheme="majorHAnsi" w:cstheme="majorHAnsi"/>
          <w:i/>
          <w:color w:val="222222"/>
          <w:sz w:val="20"/>
          <w:szCs w:val="20"/>
          <w:lang w:val="en-US"/>
        </w:rPr>
        <w:t xml:space="preserve">  </w:t>
      </w:r>
      <w:r w:rsidR="00BB4F9A" w:rsidRPr="00877C38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Registered Charity No: 1018853</w:t>
      </w:r>
    </w:p>
    <w:p w14:paraId="3534E0D9" w14:textId="77777777" w:rsidR="006071AC" w:rsidRDefault="006071AC" w:rsidP="00A940F1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</w:pPr>
    </w:p>
    <w:p w14:paraId="241559B4" w14:textId="77777777" w:rsidR="006071AC" w:rsidRDefault="006071AC" w:rsidP="00A940F1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</w:pPr>
    </w:p>
    <w:p w14:paraId="5F9699C5" w14:textId="77777777" w:rsidR="006071AC" w:rsidRDefault="006071AC" w:rsidP="00A940F1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</w:pPr>
    </w:p>
    <w:p w14:paraId="27DF1F2B" w14:textId="77777777" w:rsidR="006071AC" w:rsidRDefault="006071AC" w:rsidP="00A940F1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</w:pPr>
    </w:p>
    <w:p w14:paraId="761604E4" w14:textId="77777777" w:rsidR="006071AC" w:rsidRDefault="006071AC" w:rsidP="00A940F1">
      <w:pPr>
        <w:spacing w:after="0" w:line="276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</w:pPr>
    </w:p>
    <w:p w14:paraId="0641BC3E" w14:textId="3706B6F2" w:rsidR="00A940F1" w:rsidRPr="00877C38" w:rsidRDefault="00695DFA" w:rsidP="00A940F1">
      <w:pPr>
        <w:spacing w:after="0" w:line="276" w:lineRule="auto"/>
        <w:jc w:val="right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T</w:t>
      </w:r>
      <w:r w:rsidR="003C170E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I</w:t>
      </w:r>
      <w:r w:rsidR="00B06D38" w:rsidRPr="00877C38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 xml:space="preserve"> – </w:t>
      </w:r>
      <w:r w:rsidR="003C170E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22</w:t>
      </w:r>
      <w:r w:rsidR="00AA5A26" w:rsidRPr="00877C38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/</w:t>
      </w:r>
      <w:r w:rsidR="003C170E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1</w:t>
      </w:r>
      <w:r w:rsidR="00E329D1" w:rsidRPr="00877C38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/2</w:t>
      </w:r>
      <w:r w:rsidR="0019085B">
        <w:rPr>
          <w:rFonts w:asciiTheme="majorHAnsi" w:eastAsia="Times New Roman" w:hAnsiTheme="majorHAnsi" w:cstheme="majorHAnsi"/>
          <w:color w:val="000000"/>
          <w:sz w:val="16"/>
          <w:szCs w:val="16"/>
          <w:lang w:eastAsia="en-GB"/>
        </w:rPr>
        <w:t>2</w:t>
      </w:r>
    </w:p>
    <w:sectPr w:rsidR="00A940F1" w:rsidRPr="00877C38" w:rsidSect="00F3205D">
      <w:pgSz w:w="11907" w:h="16839" w:code="9"/>
      <w:pgMar w:top="284" w:right="907" w:bottom="851" w:left="907" w:header="709" w:footer="709" w:gutter="0"/>
      <w:pgBorders w:offsetFrom="page">
        <w:top w:val="single" w:sz="48" w:space="24" w:color="0099FF"/>
        <w:left w:val="single" w:sz="48" w:space="24" w:color="0099FF"/>
        <w:bottom w:val="single" w:sz="48" w:space="24" w:color="0099FF"/>
        <w:right w:val="single" w:sz="48" w:space="24" w:color="0099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s://ssl.gstatic.com/ui/v1/icons/mail/images/cleardot.gif" style="width:.6pt;height:.6pt;visibility:visible;mso-wrap-style:square" o:bullet="t">
        <v:imagedata r:id="rId1" o:title="cleardot"/>
      </v:shape>
    </w:pict>
  </w:numPicBullet>
  <w:abstractNum w:abstractNumId="0" w15:restartNumberingAfterBreak="0">
    <w:nsid w:val="2FEF249A"/>
    <w:multiLevelType w:val="hybridMultilevel"/>
    <w:tmpl w:val="B4C46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52B"/>
    <w:multiLevelType w:val="hybridMultilevel"/>
    <w:tmpl w:val="FFDE8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60AD"/>
    <w:multiLevelType w:val="hybridMultilevel"/>
    <w:tmpl w:val="2E92E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3976"/>
    <w:multiLevelType w:val="hybridMultilevel"/>
    <w:tmpl w:val="655E6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232"/>
    <w:multiLevelType w:val="hybridMultilevel"/>
    <w:tmpl w:val="4536B3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D811FA"/>
    <w:multiLevelType w:val="hybridMultilevel"/>
    <w:tmpl w:val="BAF606B6"/>
    <w:lvl w:ilvl="0" w:tplc="8D8CA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BE0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B27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3C9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F81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43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4676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5A3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E62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922531"/>
    <w:multiLevelType w:val="hybridMultilevel"/>
    <w:tmpl w:val="159E95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D51169"/>
    <w:multiLevelType w:val="hybridMultilevel"/>
    <w:tmpl w:val="35322FB0"/>
    <w:lvl w:ilvl="0" w:tplc="CCBE2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AD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8F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AD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164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0D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78F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09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F8E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D3"/>
    <w:rsid w:val="000015BB"/>
    <w:rsid w:val="00032159"/>
    <w:rsid w:val="00054ACC"/>
    <w:rsid w:val="00055306"/>
    <w:rsid w:val="00080ACD"/>
    <w:rsid w:val="00095E1A"/>
    <w:rsid w:val="000B0424"/>
    <w:rsid w:val="000D2828"/>
    <w:rsid w:val="001029AE"/>
    <w:rsid w:val="001516B8"/>
    <w:rsid w:val="00161B1D"/>
    <w:rsid w:val="0016332E"/>
    <w:rsid w:val="00176855"/>
    <w:rsid w:val="001903FF"/>
    <w:rsid w:val="0019085B"/>
    <w:rsid w:val="001A3DCA"/>
    <w:rsid w:val="001A4A19"/>
    <w:rsid w:val="001B2111"/>
    <w:rsid w:val="001C2695"/>
    <w:rsid w:val="001E3FC0"/>
    <w:rsid w:val="001F604F"/>
    <w:rsid w:val="001F6EDF"/>
    <w:rsid w:val="0022503E"/>
    <w:rsid w:val="0022533C"/>
    <w:rsid w:val="00253A00"/>
    <w:rsid w:val="00257B81"/>
    <w:rsid w:val="00267408"/>
    <w:rsid w:val="00267CD7"/>
    <w:rsid w:val="00267F19"/>
    <w:rsid w:val="002D2894"/>
    <w:rsid w:val="00307AFC"/>
    <w:rsid w:val="003112A1"/>
    <w:rsid w:val="00315C11"/>
    <w:rsid w:val="00323176"/>
    <w:rsid w:val="003248FA"/>
    <w:rsid w:val="00325006"/>
    <w:rsid w:val="003540E9"/>
    <w:rsid w:val="00395508"/>
    <w:rsid w:val="00397ED1"/>
    <w:rsid w:val="003A27F1"/>
    <w:rsid w:val="003B45B5"/>
    <w:rsid w:val="003B7BC9"/>
    <w:rsid w:val="003C170E"/>
    <w:rsid w:val="003E12D8"/>
    <w:rsid w:val="003E4184"/>
    <w:rsid w:val="003E5E7E"/>
    <w:rsid w:val="00407ED7"/>
    <w:rsid w:val="00425CFF"/>
    <w:rsid w:val="004276B9"/>
    <w:rsid w:val="00471844"/>
    <w:rsid w:val="004A0F18"/>
    <w:rsid w:val="004A1657"/>
    <w:rsid w:val="004B113F"/>
    <w:rsid w:val="00501A30"/>
    <w:rsid w:val="0050744A"/>
    <w:rsid w:val="0053345B"/>
    <w:rsid w:val="00542132"/>
    <w:rsid w:val="00544E58"/>
    <w:rsid w:val="00552113"/>
    <w:rsid w:val="00576975"/>
    <w:rsid w:val="00580B9B"/>
    <w:rsid w:val="005862DE"/>
    <w:rsid w:val="005A13A7"/>
    <w:rsid w:val="005A35BB"/>
    <w:rsid w:val="005A4454"/>
    <w:rsid w:val="005C0196"/>
    <w:rsid w:val="005C553C"/>
    <w:rsid w:val="006071AC"/>
    <w:rsid w:val="006105D4"/>
    <w:rsid w:val="00627AEA"/>
    <w:rsid w:val="00631E26"/>
    <w:rsid w:val="006618AB"/>
    <w:rsid w:val="006639A2"/>
    <w:rsid w:val="00676CA1"/>
    <w:rsid w:val="006934A9"/>
    <w:rsid w:val="00695744"/>
    <w:rsid w:val="00695DFA"/>
    <w:rsid w:val="006B251C"/>
    <w:rsid w:val="006B3863"/>
    <w:rsid w:val="006C52D9"/>
    <w:rsid w:val="006D7597"/>
    <w:rsid w:val="00704493"/>
    <w:rsid w:val="00704B2E"/>
    <w:rsid w:val="00727700"/>
    <w:rsid w:val="00740ABD"/>
    <w:rsid w:val="00764328"/>
    <w:rsid w:val="00765FBE"/>
    <w:rsid w:val="007939DF"/>
    <w:rsid w:val="007A2422"/>
    <w:rsid w:val="007A2CDE"/>
    <w:rsid w:val="007A62F0"/>
    <w:rsid w:val="007C0271"/>
    <w:rsid w:val="007C568E"/>
    <w:rsid w:val="007C7C5E"/>
    <w:rsid w:val="007D2059"/>
    <w:rsid w:val="00811194"/>
    <w:rsid w:val="00811460"/>
    <w:rsid w:val="00851211"/>
    <w:rsid w:val="00851639"/>
    <w:rsid w:val="00851CCD"/>
    <w:rsid w:val="00867DA1"/>
    <w:rsid w:val="00877C38"/>
    <w:rsid w:val="00897FDE"/>
    <w:rsid w:val="008A7B24"/>
    <w:rsid w:val="008B0883"/>
    <w:rsid w:val="008B135B"/>
    <w:rsid w:val="008E7C38"/>
    <w:rsid w:val="00904CE5"/>
    <w:rsid w:val="009068B4"/>
    <w:rsid w:val="00910979"/>
    <w:rsid w:val="00915A80"/>
    <w:rsid w:val="00915AE0"/>
    <w:rsid w:val="00922A3B"/>
    <w:rsid w:val="00934489"/>
    <w:rsid w:val="00951BA7"/>
    <w:rsid w:val="0097287D"/>
    <w:rsid w:val="00984159"/>
    <w:rsid w:val="009B0F5D"/>
    <w:rsid w:val="009B3D92"/>
    <w:rsid w:val="009D1B48"/>
    <w:rsid w:val="00A0288F"/>
    <w:rsid w:val="00A03BE9"/>
    <w:rsid w:val="00A224AD"/>
    <w:rsid w:val="00A272C9"/>
    <w:rsid w:val="00A31855"/>
    <w:rsid w:val="00A3702A"/>
    <w:rsid w:val="00A70010"/>
    <w:rsid w:val="00A7416A"/>
    <w:rsid w:val="00A940F1"/>
    <w:rsid w:val="00AA5A26"/>
    <w:rsid w:val="00AA7CB7"/>
    <w:rsid w:val="00AD65AC"/>
    <w:rsid w:val="00B004D3"/>
    <w:rsid w:val="00B06D38"/>
    <w:rsid w:val="00B5118B"/>
    <w:rsid w:val="00B679BF"/>
    <w:rsid w:val="00B75F99"/>
    <w:rsid w:val="00B83D58"/>
    <w:rsid w:val="00B90D8D"/>
    <w:rsid w:val="00BB3ADC"/>
    <w:rsid w:val="00BB4F9A"/>
    <w:rsid w:val="00BC6632"/>
    <w:rsid w:val="00BE5906"/>
    <w:rsid w:val="00C066C3"/>
    <w:rsid w:val="00C630FD"/>
    <w:rsid w:val="00C667CE"/>
    <w:rsid w:val="00C70706"/>
    <w:rsid w:val="00C72D82"/>
    <w:rsid w:val="00CB5528"/>
    <w:rsid w:val="00CC532F"/>
    <w:rsid w:val="00D00E9E"/>
    <w:rsid w:val="00D0224B"/>
    <w:rsid w:val="00D02B99"/>
    <w:rsid w:val="00D205A7"/>
    <w:rsid w:val="00D220A4"/>
    <w:rsid w:val="00D34257"/>
    <w:rsid w:val="00D35705"/>
    <w:rsid w:val="00D5530F"/>
    <w:rsid w:val="00D67CC1"/>
    <w:rsid w:val="00D7072D"/>
    <w:rsid w:val="00D84EA1"/>
    <w:rsid w:val="00D92562"/>
    <w:rsid w:val="00D94CA2"/>
    <w:rsid w:val="00DA2465"/>
    <w:rsid w:val="00DB481E"/>
    <w:rsid w:val="00DB4F2E"/>
    <w:rsid w:val="00DB5EDF"/>
    <w:rsid w:val="00DC0BF1"/>
    <w:rsid w:val="00DC66BD"/>
    <w:rsid w:val="00DD3359"/>
    <w:rsid w:val="00DE63F6"/>
    <w:rsid w:val="00DE7DE7"/>
    <w:rsid w:val="00E2417E"/>
    <w:rsid w:val="00E24FF4"/>
    <w:rsid w:val="00E254F1"/>
    <w:rsid w:val="00E329D1"/>
    <w:rsid w:val="00E461C6"/>
    <w:rsid w:val="00E52DF6"/>
    <w:rsid w:val="00E563FD"/>
    <w:rsid w:val="00E71A85"/>
    <w:rsid w:val="00E72126"/>
    <w:rsid w:val="00E805E0"/>
    <w:rsid w:val="00E86536"/>
    <w:rsid w:val="00E90DC1"/>
    <w:rsid w:val="00ED0162"/>
    <w:rsid w:val="00F02738"/>
    <w:rsid w:val="00F3205D"/>
    <w:rsid w:val="00F343D7"/>
    <w:rsid w:val="00F372E4"/>
    <w:rsid w:val="00F42BA0"/>
    <w:rsid w:val="00F56B4A"/>
    <w:rsid w:val="00F72AAA"/>
    <w:rsid w:val="00F77B69"/>
    <w:rsid w:val="00F800F9"/>
    <w:rsid w:val="00F92EA9"/>
    <w:rsid w:val="02DE26AB"/>
    <w:rsid w:val="306E1EEA"/>
    <w:rsid w:val="3A0E77E6"/>
    <w:rsid w:val="593179FB"/>
    <w:rsid w:val="7E234371"/>
    <w:rsid w:val="7ECFD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9CA92"/>
  <w15:docId w15:val="{F21330F0-A057-4B3A-91E2-B9636B2A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4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4D3"/>
    <w:pPr>
      <w:ind w:left="720"/>
      <w:contextualSpacing/>
    </w:pPr>
  </w:style>
  <w:style w:type="paragraph" w:styleId="NoSpacing">
    <w:name w:val="No Spacing"/>
    <w:uiPriority w:val="1"/>
    <w:qFormat/>
    <w:rsid w:val="00B004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88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5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0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5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CFACE7019334B95616EA19BD4011E" ma:contentTypeVersion="11" ma:contentTypeDescription="Create a new document." ma:contentTypeScope="" ma:versionID="d8fb1f9528a444fbac8d0e8e7185b387">
  <xsd:schema xmlns:xsd="http://www.w3.org/2001/XMLSchema" xmlns:xs="http://www.w3.org/2001/XMLSchema" xmlns:p="http://schemas.microsoft.com/office/2006/metadata/properties" xmlns:ns2="144e6264-fec6-46aa-a390-b8b413f03883" xmlns:ns3="f2487455-88e3-4d8b-84d3-e2c96a319c13" targetNamespace="http://schemas.microsoft.com/office/2006/metadata/properties" ma:root="true" ma:fieldsID="cbacc05e3e405bffaa98a346aebd272b" ns2:_="" ns3:_="">
    <xsd:import namespace="144e6264-fec6-46aa-a390-b8b413f03883"/>
    <xsd:import namespace="f2487455-88e3-4d8b-84d3-e2c96a31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e6264-fec6-46aa-a390-b8b413f03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87455-88e3-4d8b-84d3-e2c96a31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BE905-914B-46C7-981D-C099997A0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C419D-2EAC-4873-BA44-5BAA250FA256}"/>
</file>

<file path=customXml/itemProps3.xml><?xml version="1.0" encoding="utf-8"?>
<ds:datastoreItem xmlns:ds="http://schemas.openxmlformats.org/officeDocument/2006/customXml" ds:itemID="{1307C113-13DB-404A-A562-A16DE3A576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</dc:creator>
  <cp:lastModifiedBy>Toni Harvey</cp:lastModifiedBy>
  <cp:revision>2</cp:revision>
  <cp:lastPrinted>2021-11-02T07:45:00Z</cp:lastPrinted>
  <dcterms:created xsi:type="dcterms:W3CDTF">2021-11-02T07:49:00Z</dcterms:created>
  <dcterms:modified xsi:type="dcterms:W3CDTF">2021-11-02T07:49:00Z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0x010100D30CFACE7019334B95616EA19BD4011E</vt:lpwstr>
  </property>
</Properties>
</file>